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52" w:rsidRPr="002B06C0" w:rsidRDefault="00864352">
      <w:pPr>
        <w:rPr>
          <w:rFonts w:ascii="Times New Roman" w:hAnsi="Times New Roman"/>
          <w:b/>
          <w:sz w:val="24"/>
          <w:szCs w:val="24"/>
        </w:rPr>
      </w:pPr>
      <w:r w:rsidRPr="002B06C0">
        <w:rPr>
          <w:rFonts w:ascii="Times New Roman" w:hAnsi="Times New Roman"/>
          <w:b/>
          <w:sz w:val="24"/>
          <w:szCs w:val="24"/>
        </w:rPr>
        <w:t>Bibliografía</w:t>
      </w:r>
    </w:p>
    <w:p w:rsidR="00864352" w:rsidRPr="002B06C0" w:rsidRDefault="00864352">
      <w:pPr>
        <w:rPr>
          <w:rFonts w:ascii="Times New Roman" w:hAnsi="Times New Roman"/>
          <w:sz w:val="24"/>
          <w:szCs w:val="24"/>
        </w:rPr>
      </w:pPr>
    </w:p>
    <w:p w:rsidR="00864352" w:rsidRDefault="00864352" w:rsidP="00D27A28">
      <w:pPr>
        <w:jc w:val="both"/>
        <w:rPr>
          <w:rFonts w:ascii="Times New Roman" w:hAnsi="Times New Roman"/>
          <w:sz w:val="24"/>
          <w:szCs w:val="24"/>
        </w:rPr>
      </w:pPr>
      <w:r w:rsidRPr="002B06C0">
        <w:rPr>
          <w:rFonts w:ascii="Times New Roman" w:hAnsi="Times New Roman"/>
          <w:sz w:val="24"/>
          <w:szCs w:val="24"/>
        </w:rPr>
        <w:t xml:space="preserve">Abellán García, A., Esparza Catalá, C. y Pérez Díaz J. (2011) </w:t>
      </w:r>
      <w:r w:rsidRPr="002B06C0">
        <w:rPr>
          <w:rFonts w:ascii="Times New Roman" w:hAnsi="Times New Roman"/>
          <w:sz w:val="24"/>
          <w:szCs w:val="24"/>
          <w:highlight w:val="yellow"/>
        </w:rPr>
        <w:t>Evolución y estructura de la población en situación de dependencia</w:t>
      </w:r>
      <w:r w:rsidRPr="002B06C0">
        <w:rPr>
          <w:rFonts w:ascii="Times New Roman" w:hAnsi="Times New Roman"/>
          <w:sz w:val="24"/>
          <w:szCs w:val="24"/>
        </w:rPr>
        <w:t>. Cuadernos de Relaciones Laborales Vol. 29, núm. 1, p. 43-67.</w:t>
      </w:r>
    </w:p>
    <w:p w:rsidR="00864352" w:rsidRPr="002B06C0" w:rsidRDefault="00864352" w:rsidP="00D27A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Centeno, Antonio (2013) Arcadi Espada, el aborto y la eugenesia. El Blog de Antonio Centeno. </w:t>
      </w:r>
      <w:r w:rsidRPr="002B06C0">
        <w:rPr>
          <w:rFonts w:ascii="Times New Roman" w:hAnsi="Times New Roman"/>
          <w:sz w:val="24"/>
          <w:szCs w:val="24"/>
        </w:rPr>
        <w:t>http://antoniocenteno.blogspot.com.es/search/label/bio%C3%A9tica</w:t>
      </w:r>
    </w:p>
    <w:p w:rsidR="00864352" w:rsidRPr="002B06C0" w:rsidRDefault="00864352" w:rsidP="00D27A28">
      <w:pPr>
        <w:jc w:val="both"/>
        <w:rPr>
          <w:rFonts w:ascii="Times New Roman" w:hAnsi="Times New Roman"/>
          <w:sz w:val="24"/>
          <w:szCs w:val="24"/>
        </w:rPr>
      </w:pPr>
      <w:r w:rsidRPr="002B06C0">
        <w:rPr>
          <w:rFonts w:ascii="Times New Roman" w:hAnsi="Times New Roman"/>
          <w:sz w:val="24"/>
          <w:szCs w:val="24"/>
        </w:rPr>
        <w:t xml:space="preserve">Díaz Velázquez (2014) E., </w:t>
      </w:r>
      <w:r w:rsidRPr="002B06C0">
        <w:rPr>
          <w:rFonts w:ascii="Times New Roman" w:hAnsi="Times New Roman"/>
          <w:sz w:val="24"/>
          <w:szCs w:val="24"/>
          <w:highlight w:val="yellow"/>
        </w:rPr>
        <w:t>Evolución histórica de los servicios de atención a las personas en situación de dependencia: del modelo de internamiento al enfoque comunitario</w:t>
      </w:r>
      <w:r w:rsidRPr="002B06C0">
        <w:rPr>
          <w:rFonts w:ascii="Times New Roman" w:hAnsi="Times New Roman"/>
          <w:sz w:val="24"/>
          <w:szCs w:val="24"/>
        </w:rPr>
        <w:t>. Intersticios Revista Sociológica de Pensamiento Crítico Vol. 8 (2), p. 87.</w:t>
      </w:r>
    </w:p>
    <w:p w:rsidR="00864352" w:rsidRPr="002B06C0" w:rsidRDefault="00864352" w:rsidP="00D27A28">
      <w:pPr>
        <w:jc w:val="both"/>
        <w:rPr>
          <w:rFonts w:ascii="Times New Roman" w:hAnsi="Times New Roman"/>
          <w:sz w:val="24"/>
          <w:szCs w:val="24"/>
        </w:rPr>
      </w:pPr>
      <w:r w:rsidRPr="002B06C0">
        <w:rPr>
          <w:rFonts w:ascii="Times New Roman" w:hAnsi="Times New Roman"/>
          <w:sz w:val="24"/>
          <w:szCs w:val="24"/>
        </w:rPr>
        <w:t>Guzmán, F., Moscoso, M.,  Toboso, M. (2010)</w:t>
      </w:r>
      <w:r w:rsidRPr="002B06C0">
        <w:rPr>
          <w:rFonts w:ascii="Times New Roman" w:hAnsi="Times New Roman"/>
          <w:sz w:val="24"/>
          <w:szCs w:val="24"/>
          <w:highlight w:val="yellow"/>
        </w:rPr>
        <w:t xml:space="preserve"> Por qué </w:t>
      </w:r>
      <w:smartTag w:uri="urn:schemas-microsoft-com:office:smarttags" w:element="PersonName">
        <w:smartTagPr>
          <w:attr w:name="ProductID" w:val="la Ley"/>
        </w:smartTagPr>
        <w:r w:rsidRPr="002B06C0">
          <w:rPr>
            <w:rFonts w:ascii="Times New Roman" w:hAnsi="Times New Roman"/>
            <w:sz w:val="24"/>
            <w:szCs w:val="24"/>
            <w:highlight w:val="yellow"/>
          </w:rPr>
          <w:t>la Ley</w:t>
        </w:r>
      </w:smartTag>
      <w:r w:rsidRPr="002B06C0">
        <w:rPr>
          <w:rFonts w:ascii="Times New Roman" w:hAnsi="Times New Roman"/>
          <w:sz w:val="24"/>
          <w:szCs w:val="24"/>
          <w:highlight w:val="yellow"/>
        </w:rPr>
        <w:t xml:space="preserve"> de Dependencia no constituye un instrumento para la promoción de la autonomía personal</w:t>
      </w:r>
      <w:r w:rsidRPr="002B06C0">
        <w:rPr>
          <w:rFonts w:ascii="Times New Roman" w:hAnsi="Times New Roman"/>
          <w:sz w:val="24"/>
          <w:szCs w:val="24"/>
        </w:rPr>
        <w:t>. ABENDUA Instituto de Filosofía-CCHS CSIC.</w:t>
      </w:r>
    </w:p>
    <w:p w:rsidR="00864352" w:rsidRPr="002B06C0" w:rsidRDefault="00864352" w:rsidP="00762AAD">
      <w:pPr>
        <w:jc w:val="both"/>
        <w:rPr>
          <w:rFonts w:ascii="Times New Roman" w:hAnsi="Times New Roman"/>
          <w:sz w:val="24"/>
          <w:szCs w:val="24"/>
        </w:rPr>
      </w:pPr>
      <w:r w:rsidRPr="002B06C0">
        <w:rPr>
          <w:rFonts w:ascii="Times New Roman" w:hAnsi="Times New Roman"/>
          <w:sz w:val="24"/>
          <w:szCs w:val="24"/>
        </w:rPr>
        <w:t xml:space="preserve">Guzmán, F., Castillo, M., Toboso, M., Romañach, J. (2010) </w:t>
      </w:r>
      <w:r w:rsidRPr="002B06C0">
        <w:rPr>
          <w:rFonts w:ascii="Times New Roman" w:hAnsi="Times New Roman"/>
          <w:sz w:val="24"/>
          <w:szCs w:val="24"/>
          <w:highlight w:val="yellow"/>
        </w:rPr>
        <w:t>Fundamentos éticos para la promoción de la autonomía: hacia una ética de la interdependencia</w:t>
      </w:r>
      <w:r w:rsidRPr="002B06C0">
        <w:rPr>
          <w:rFonts w:ascii="Times New Roman" w:hAnsi="Times New Roman"/>
          <w:sz w:val="24"/>
          <w:szCs w:val="24"/>
        </w:rPr>
        <w:t>. Alternativas, 17, pp. 45-61</w:t>
      </w:r>
    </w:p>
    <w:p w:rsidR="00864352" w:rsidRDefault="00864352" w:rsidP="00D27A28">
      <w:pPr>
        <w:jc w:val="both"/>
        <w:rPr>
          <w:rFonts w:ascii="Times New Roman" w:hAnsi="Times New Roman"/>
          <w:sz w:val="24"/>
          <w:szCs w:val="24"/>
        </w:rPr>
      </w:pPr>
      <w:r w:rsidRPr="002B06C0">
        <w:rPr>
          <w:rFonts w:ascii="Times New Roman" w:hAnsi="Times New Roman"/>
          <w:sz w:val="24"/>
          <w:szCs w:val="24"/>
        </w:rPr>
        <w:t>Rodríguez-Picavea, A., R</w:t>
      </w:r>
      <w:r>
        <w:rPr>
          <w:rFonts w:ascii="Times New Roman" w:hAnsi="Times New Roman"/>
          <w:sz w:val="24"/>
          <w:szCs w:val="24"/>
        </w:rPr>
        <w:t>omañach</w:t>
      </w:r>
      <w:r w:rsidRPr="002B06C0">
        <w:rPr>
          <w:rFonts w:ascii="Times New Roman" w:hAnsi="Times New Roman"/>
          <w:sz w:val="24"/>
          <w:szCs w:val="24"/>
        </w:rPr>
        <w:t xml:space="preserve">, J. (2006) </w:t>
      </w:r>
      <w:r w:rsidRPr="002B06C0">
        <w:rPr>
          <w:rFonts w:ascii="Times New Roman" w:hAnsi="Times New Roman"/>
          <w:sz w:val="24"/>
          <w:szCs w:val="24"/>
          <w:highlight w:val="yellow"/>
        </w:rPr>
        <w:t xml:space="preserve">Consideraciones sobre la figura del Asistente Personal en el Proyecto de Ley de Promoción de </w:t>
      </w:r>
      <w:smartTag w:uri="urn:schemas-microsoft-com:office:smarttags" w:element="PersonName">
        <w:smartTagPr>
          <w:attr w:name="ProductID" w:val="la Autonomía Personal"/>
        </w:smartTagPr>
        <w:r w:rsidRPr="002B06C0">
          <w:rPr>
            <w:rFonts w:ascii="Times New Roman" w:hAnsi="Times New Roman"/>
            <w:sz w:val="24"/>
            <w:szCs w:val="24"/>
            <w:highlight w:val="yellow"/>
          </w:rPr>
          <w:t>la Autonomía Personal</w:t>
        </w:r>
      </w:smartTag>
      <w:r w:rsidRPr="002B06C0">
        <w:rPr>
          <w:rFonts w:ascii="Times New Roman" w:hAnsi="Times New Roman"/>
          <w:sz w:val="24"/>
          <w:szCs w:val="24"/>
          <w:highlight w:val="yellow"/>
        </w:rPr>
        <w:t xml:space="preserve"> y Atención a las Personas en Situación de Dependencia</w:t>
      </w:r>
      <w:r w:rsidRPr="002B06C0">
        <w:rPr>
          <w:rFonts w:ascii="Times New Roman" w:hAnsi="Times New Roman"/>
          <w:sz w:val="24"/>
          <w:szCs w:val="24"/>
        </w:rPr>
        <w:t>. [&lt;http://www.asocies.org/vidaindepen/docs/la_%20figura_del_asistente_personal_v11.pdf&gt;].</w:t>
      </w:r>
    </w:p>
    <w:sectPr w:rsidR="00864352" w:rsidSect="00427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A28"/>
    <w:rsid w:val="002B06C0"/>
    <w:rsid w:val="00425FAD"/>
    <w:rsid w:val="00427CA8"/>
    <w:rsid w:val="00762AAD"/>
    <w:rsid w:val="00864352"/>
    <w:rsid w:val="009579E2"/>
    <w:rsid w:val="00B04117"/>
    <w:rsid w:val="00C57C51"/>
    <w:rsid w:val="00D27A28"/>
    <w:rsid w:val="00DD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196</Words>
  <Characters>1084</Characters>
  <Application>Microsoft Office Outlook</Application>
  <DocSecurity>0</DocSecurity>
  <Lines>0</Lines>
  <Paragraphs>0</Paragraphs>
  <ScaleCrop>false</ScaleCrop>
  <Company>Diputació de Barcelona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garciamed</dc:creator>
  <cp:keywords/>
  <dc:description/>
  <cp:lastModifiedBy>PolysiPolyyEdu</cp:lastModifiedBy>
  <cp:revision>4</cp:revision>
  <dcterms:created xsi:type="dcterms:W3CDTF">2015-06-08T15:25:00Z</dcterms:created>
  <dcterms:modified xsi:type="dcterms:W3CDTF">2015-06-09T23:25:00Z</dcterms:modified>
</cp:coreProperties>
</file>